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0" w:before="280" w:afterAutospacing="0" w:after="2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5"/>
        </w:numPr>
        <w:suppressAutoHyphens w:val="true"/>
        <w:spacing w:lineRule="auto" w:line="240" w:beforeAutospacing="0" w:before="0" w:afterAutospacing="0" w:after="0"/>
        <w:ind w:left="0" w:hanging="43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TERMO DE COMPROMISSO DE ESTÁGIO OBRIGATÓRIO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280" w:afterAutospacing="0" w:after="280"/>
        <w:rPr>
          <w:sz w:val="22"/>
          <w:szCs w:val="22"/>
        </w:rPr>
      </w:pPr>
      <w:r>
        <w:rPr>
          <w:sz w:val="22"/>
          <w:szCs w:val="22"/>
        </w:rPr>
        <w:t xml:space="preserve">Eu, _________________________________________________________, doravante denominado </w:t>
      </w:r>
      <w:r>
        <w:rPr>
          <w:b/>
          <w:bCs/>
          <w:sz w:val="22"/>
          <w:szCs w:val="22"/>
        </w:rPr>
        <w:t xml:space="preserve">ESTAGIÁRIO </w:t>
      </w:r>
      <w:r>
        <w:rPr>
          <w:bCs/>
          <w:sz w:val="22"/>
          <w:szCs w:val="22"/>
        </w:rPr>
        <w:t>no componente curricular Estágio Supervisionado em Unidades de Alimentação e Nutrição</w:t>
      </w:r>
      <w:r>
        <w:rPr>
          <w:sz w:val="22"/>
          <w:szCs w:val="22"/>
        </w:rPr>
        <w:t xml:space="preserve">, RG nº. _______________________–/_____, CPF nº. ____________________, residente na Rua _______________________________________________nº____, Bairro ____________________________, CEP:_______________, na cidade de _______________, acadêmico do curso de </w:t>
      </w:r>
      <w:r>
        <w:rPr>
          <w:rStyle w:val="PlaceholderText"/>
          <w:color w:val="auto"/>
          <w:sz w:val="22"/>
          <w:szCs w:val="22"/>
        </w:rPr>
        <w:t>Nutrição</w:t>
      </w:r>
      <w:r>
        <w:rPr>
          <w:sz w:val="22"/>
          <w:szCs w:val="22"/>
        </w:rPr>
        <w:t xml:space="preserve">, do ___ semestre, da </w:t>
      </w:r>
      <w:r>
        <w:rPr>
          <w:b/>
          <w:sz w:val="22"/>
          <w:szCs w:val="22"/>
        </w:rPr>
        <w:t>Fundação Universidade Federal da Grande Dourados</w:t>
      </w:r>
      <w:r>
        <w:rPr>
          <w:sz w:val="22"/>
          <w:szCs w:val="22"/>
        </w:rPr>
        <w:t xml:space="preserve">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neste ato representada, por força Art. 67 do Regulamento Geral de Cursos de Graduação (Resolução n° 53/2010-CEPEC/UFGD), pela Coordenadora de Estágio Supervisionado de Unidades de Alimentação e Nutrição da Faculdade de Ciências </w:t>
      </w:r>
      <w:r>
        <w:rPr>
          <w:rStyle w:val="PlaceholderText"/>
          <w:color w:val="auto"/>
          <w:sz w:val="22"/>
          <w:szCs w:val="22"/>
        </w:rPr>
        <w:t>da Saúde</w:t>
      </w:r>
      <w:r>
        <w:rPr>
          <w:sz w:val="22"/>
          <w:szCs w:val="22"/>
        </w:rPr>
        <w:t>, Prof</w:t>
      </w:r>
      <w:r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. </w:t>
      </w:r>
      <w:r>
        <w:rPr>
          <w:rStyle w:val="PlaceholderText"/>
          <w:color w:val="auto"/>
          <w:sz w:val="22"/>
          <w:szCs w:val="22"/>
        </w:rPr>
        <w:t>Bruna Menegassi</w:t>
      </w:r>
      <w:r>
        <w:rPr>
          <w:sz w:val="22"/>
          <w:szCs w:val="22"/>
        </w:rPr>
        <w:t>, RG n.º</w:t>
      </w:r>
      <w:r>
        <w:rPr>
          <w:sz w:val="22"/>
          <w:szCs w:val="22"/>
          <w:shd w:fill="FFFFFF" w:val="clear"/>
        </w:rPr>
        <w:t>32.636.601-5</w:t>
      </w:r>
      <w:r>
        <w:rPr>
          <w:sz w:val="22"/>
          <w:szCs w:val="22"/>
        </w:rPr>
        <w:t>, CPF n.º</w:t>
      </w:r>
      <w:r>
        <w:rPr>
          <w:sz w:val="22"/>
          <w:szCs w:val="22"/>
          <w:shd w:fill="FFFFFF" w:val="clear"/>
        </w:rPr>
        <w:t>290.553.768-09</w:t>
      </w:r>
      <w:r>
        <w:rPr>
          <w:sz w:val="22"/>
          <w:szCs w:val="22"/>
        </w:rPr>
        <w:t xml:space="preserve">, e </w:t>
      </w:r>
      <w:r>
        <w:rPr>
          <w:bCs/>
          <w:sz w:val="22"/>
          <w:szCs w:val="22"/>
          <w:shd w:fill="FFFFFF" w:val="clear"/>
        </w:rPr>
        <w:t xml:space="preserve">Fátima do Sul Agro-Energética S/A - Álcool e Açúcar, </w:t>
      </w:r>
      <w:r>
        <w:rPr>
          <w:sz w:val="22"/>
          <w:szCs w:val="22"/>
        </w:rPr>
        <w:t xml:space="preserve">pessoa jurídica de direito </w:t>
      </w:r>
      <w:r>
        <w:rPr>
          <w:rStyle w:val="PlaceholderText"/>
          <w:color w:val="auto"/>
          <w:sz w:val="22"/>
          <w:szCs w:val="22"/>
        </w:rPr>
        <w:t>privado</w:t>
      </w:r>
      <w:r>
        <w:rPr>
          <w:sz w:val="22"/>
          <w:szCs w:val="22"/>
        </w:rPr>
        <w:t xml:space="preserve">, inscrita no CNPJ/MF sob o n° </w:t>
      </w:r>
      <w:r>
        <w:rPr>
          <w:rFonts w:eastAsia="Calibri"/>
          <w:sz w:val="22"/>
          <w:szCs w:val="22"/>
        </w:rPr>
        <w:t xml:space="preserve">08.830.263/0001-30 </w:t>
      </w:r>
      <w:r>
        <w:rPr>
          <w:sz w:val="22"/>
          <w:szCs w:val="22"/>
        </w:rPr>
        <w:t xml:space="preserve">com sede: </w:t>
      </w:r>
      <w:r>
        <w:rPr>
          <w:sz w:val="22"/>
          <w:szCs w:val="22"/>
          <w:shd w:fill="FFFFFF" w:val="clear"/>
        </w:rPr>
        <w:t>Otr Linha do Barreirinho Lotes 02, 03 e 04 – Zona Rural</w:t>
      </w:r>
      <w:r>
        <w:rPr>
          <w:sz w:val="22"/>
          <w:szCs w:val="22"/>
        </w:rPr>
        <w:t xml:space="preserve">, Fátima do Sul/MS, neste ato, representado pelo Senhor Daniel Gadotti, residente e domiciliado na </w:t>
      </w:r>
      <w:r>
        <w:rPr>
          <w:sz w:val="22"/>
          <w:szCs w:val="22"/>
          <w:shd w:fill="FFFFFF" w:val="clear"/>
        </w:rPr>
        <w:t>Otr Linha do Barreirinho Lotes 02, 03 e 04 – Zona Rural</w:t>
      </w:r>
      <w:r>
        <w:rPr>
          <w:sz w:val="22"/>
          <w:szCs w:val="22"/>
        </w:rPr>
        <w:t xml:space="preserve">, Fátima do Sul/MS, Diretor, titular do RG. </w:t>
      </w:r>
      <w:r>
        <w:rPr>
          <w:rFonts w:eastAsia="Calibri"/>
          <w:sz w:val="22"/>
          <w:szCs w:val="22"/>
        </w:rPr>
        <w:t>18.129.807-7</w:t>
      </w:r>
      <w:r>
        <w:rPr>
          <w:sz w:val="22"/>
          <w:szCs w:val="22"/>
        </w:rPr>
        <w:t xml:space="preserve"> SSP-SP e CPF n° </w:t>
      </w:r>
      <w:r>
        <w:rPr>
          <w:rFonts w:eastAsia="Calibri"/>
          <w:sz w:val="22"/>
          <w:szCs w:val="22"/>
        </w:rPr>
        <w:t>115.265.428-46</w:t>
      </w:r>
      <w:r>
        <w:rPr>
          <w:sz w:val="22"/>
          <w:szCs w:val="22"/>
        </w:rPr>
        <w:t xml:space="preserve">, doravante denominada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firmamos este Termo de Compromisso de Estágio Curricular, entendendo esta forma de estágio como aquela que se constitui em componente curricular indispensável para conclusão do curso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sujeitando-nos, no que couber, aos termos das disposições da Lei n.º 11.788, de 25/09/2008 e O Regulamento Geral dos Cursos de Graduação, nos seguintes Termos:</w:t>
      </w:r>
      <w:r>
        <w:rPr>
          <w:b/>
          <w:bCs/>
          <w:sz w:val="22"/>
          <w:szCs w:val="22"/>
        </w:rPr>
        <w:tab/>
      </w:r>
    </w:p>
    <w:p>
      <w:pPr>
        <w:pStyle w:val="Normal"/>
        <w:spacing w:lineRule="auto" w:line="240"/>
        <w:ind w:firstLine="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PRIMEIRA</w:t>
      </w:r>
    </w:p>
    <w:p>
      <w:pPr>
        <w:pStyle w:val="ListParagraph"/>
        <w:spacing w:lineRule="auto" w:line="240" w:beforeAutospacing="0" w:before="280" w:afterAutospacing="0" w:after="280"/>
        <w:ind w:left="0" w:hanging="0"/>
        <w:contextualSpacing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Será aceito (a) como </w:t>
      </w:r>
      <w:r>
        <w:rPr>
          <w:b/>
          <w:bCs/>
          <w:caps/>
          <w:sz w:val="22"/>
          <w:szCs w:val="22"/>
        </w:rPr>
        <w:t>estagiário (a)</w:t>
      </w:r>
      <w:r>
        <w:rPr>
          <w:sz w:val="22"/>
          <w:szCs w:val="22"/>
        </w:rPr>
        <w:t xml:space="preserve"> o (a) acadêmico comprovadamente matriculado e frequente no curso de graduação em </w:t>
      </w:r>
      <w:r>
        <w:rPr>
          <w:rStyle w:val="PlaceholderText"/>
          <w:color w:val="auto"/>
          <w:sz w:val="22"/>
          <w:szCs w:val="22"/>
        </w:rPr>
        <w:t>Nutrição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 xml:space="preserve">, cujas </w:t>
      </w:r>
      <w:r>
        <w:rPr>
          <w:sz w:val="22"/>
          <w:szCs w:val="22"/>
        </w:rPr>
        <w:t xml:space="preserve">atividades a serem desenvolvidas pelo(a) </w:t>
      </w:r>
      <w:r>
        <w:rPr>
          <w:b/>
          <w:bCs/>
          <w:caps/>
          <w:sz w:val="22"/>
          <w:szCs w:val="22"/>
        </w:rPr>
        <w:t>Estagiário(a)</w:t>
      </w:r>
      <w:r>
        <w:rPr>
          <w:sz w:val="22"/>
          <w:szCs w:val="22"/>
        </w:rPr>
        <w:t xml:space="preserve">, acima identificado(a), deverão estar em conformidade com a sua linha de formação acadêmica, e com o </w:t>
      </w:r>
      <w:r>
        <w:rPr>
          <w:sz w:val="22"/>
          <w:szCs w:val="22"/>
          <w:shd w:fill="FFFFFF" w:val="clear"/>
        </w:rPr>
        <w:t>Convênio Não-Financeiro nº 06/2019</w:t>
      </w:r>
      <w:r>
        <w:rPr>
          <w:sz w:val="22"/>
          <w:szCs w:val="22"/>
        </w:rPr>
        <w:t xml:space="preserve"> (Processo nº </w:t>
      </w:r>
      <w:r>
        <w:rPr>
          <w:sz w:val="22"/>
          <w:szCs w:val="22"/>
          <w:shd w:fill="FFFFFF" w:val="clear"/>
        </w:rPr>
        <w:t>23005.006204/2019-28</w:t>
      </w:r>
      <w:r>
        <w:rPr>
          <w:sz w:val="22"/>
          <w:szCs w:val="22"/>
        </w:rPr>
        <w:t>).</w:t>
      </w:r>
    </w:p>
    <w:p>
      <w:pPr>
        <w:pStyle w:val="Ttulo1"/>
        <w:numPr>
          <w:ilvl w:val="0"/>
          <w:numId w:val="5"/>
        </w:numPr>
        <w:suppressAutoHyphens w:val="true"/>
        <w:spacing w:lineRule="auto" w:line="240" w:beforeAutospacing="0" w:before="0" w:afterAutospacing="0" w:after="0"/>
        <w:ind w:left="0" w:hanging="4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2"/>
          <w:numId w:val="5"/>
        </w:numPr>
        <w:suppressAutoHyphens w:val="true"/>
        <w:spacing w:lineRule="auto" w:line="240" w:beforeAutospacing="0" w:before="0" w:afterAutospacing="0"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SEGUNDA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O estágio tem como objetivo precípuo possibilitar ao </w:t>
      </w:r>
      <w:r>
        <w:rPr>
          <w:b/>
          <w:bCs/>
          <w:caps/>
          <w:sz w:val="22"/>
          <w:szCs w:val="22"/>
        </w:rPr>
        <w:t>ESTAGIÁRIO</w:t>
      </w:r>
      <w:r>
        <w:rPr>
          <w:sz w:val="22"/>
          <w:szCs w:val="22"/>
        </w:rPr>
        <w:t xml:space="preserve"> aperfeiçoamento técnico-cultural, científico e de relacionamento humano dentro de sua área de formação acadêmica, em situações reais de trabalho.</w:t>
      </w:r>
    </w:p>
    <w:p>
      <w:pPr>
        <w:pStyle w:val="Ttulo1"/>
        <w:numPr>
          <w:ilvl w:val="1"/>
          <w:numId w:val="5"/>
        </w:numPr>
        <w:suppressAutoHyphens w:val="true"/>
        <w:spacing w:lineRule="auto" w:line="240" w:beforeAutospacing="0" w:before="0" w:afterAutospacing="0" w:after="0"/>
        <w:ind w:left="0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2"/>
          <w:numId w:val="5"/>
        </w:numPr>
        <w:suppressAutoHyphens w:val="true"/>
        <w:spacing w:lineRule="auto" w:line="240" w:beforeAutospacing="0" w:before="0" w:afterAutospacing="0"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TERCEIRA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color w:val="000000"/>
          <w:sz w:val="22"/>
          <w:szCs w:val="22"/>
          <w:shd w:fill="FFFFFF" w:val="clear"/>
        </w:rPr>
        <w:t>O estágio oferecido terá a duração de 252 horas, e está previsto para ocorrer no período de _____________ a _____________, com a jornada diária de 6 horas e semanal de 30 horas</w:t>
      </w:r>
      <w:r>
        <w:rPr>
          <w:rStyle w:val="PlaceholderText"/>
          <w:sz w:val="22"/>
          <w:szCs w:val="22"/>
        </w:rPr>
        <w:t xml:space="preserve">. </w:t>
      </w:r>
      <w:r>
        <w:rPr>
          <w:rStyle w:val="PlaceholderText"/>
          <w:color w:val="auto"/>
          <w:sz w:val="22"/>
          <w:szCs w:val="22"/>
        </w:rPr>
        <w:t>O Estágio será desenvolvido na Unidade de Alimentação e Nutrição da F</w:t>
      </w:r>
      <w:r>
        <w:rPr>
          <w:sz w:val="22"/>
        </w:rPr>
        <w:t>átima do Sul Agro-Energética S/A - Álcool e Açúcar.</w:t>
      </w:r>
    </w:p>
    <w:p>
      <w:pPr>
        <w:pStyle w:val="Normal"/>
        <w:spacing w:lineRule="auto" w:line="240"/>
        <w:rPr>
          <w:rStyle w:val="PlaceholderText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SUBCLÁUSULA ÚNICA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Nos períodos em que não estão programadas aulas presenciais e de férias escolares, a jornada de estágio será determinada de comum acordo entre o estudante e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sempre com a interveniência da UFGD, a qual poderá ser de até 40 horas semanais, conforme Art. 10, Parágrafo 1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da Lei 11.788, de 25 de setembro de 2008).</w:t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CLÁUSULA QUARTA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No desenvolvimento do estágio ora compromissado ficam acordadas as seguintes obrigações:</w:t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4.1 - Do Estagiário:</w:t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28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Cumprir, com todo empenho e interesse, toda a programação estabelecida para a realização do estágio;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Observar e obedecer às normas internas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Elaborar e entregar para posterior análise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relatório sobre seu estágio, na forma, prazo e padrões estabelecidos;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Cumprir fielmente a programação das atividades de estágio, aprovada pelas instituições partícipes, primando pela eficiência, exatidão e responsabilidade em sua execução;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Comunicar aos responsáveis pelo estágio nas instituições partícipes as alterações nas atividades programadas, apresentando a devida justificativa; 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Manter postura ética e profissional com relação ao campo de estágio, respeitando suas normas internas, decisões administrativas e político-institucionais;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Ressarcir a instituição concedente qualquer dano material a ela causado por negligência, imprudência ou imperícia;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Responder judicialmente por atos ilícitos praticados durante a vigência deste documento;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280"/>
        <w:ind w:left="0" w:hanging="0"/>
        <w:rPr>
          <w:sz w:val="22"/>
          <w:szCs w:val="22"/>
        </w:rPr>
      </w:pPr>
      <w:r>
        <w:rPr>
          <w:sz w:val="22"/>
          <w:szCs w:val="22"/>
        </w:rPr>
        <w:t>Comunicar, expressa e formalmente, às instituições partícipes o cancelamento ou desistência do estágio, com antecedência mínima de 03 (três) dias letivos.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4.2 - Da instituição concedente do estágio: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567" w:leader="none"/>
        </w:tabs>
        <w:spacing w:lineRule="auto" w:line="240" w:beforeAutospacing="0" w:before="28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Proporcionar condições físicas e materiais adequados, informações técnicas, legais e documentais necessárias ao ideal aproveitamento do aluno nas atividades do estágio;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0" w:leader="none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Permitir que o professor-orientador e/ou profissional devidamente credenciado pela Universidade de origem do estágio realize o acompanhamento das atividades, fornecendo-lhe as informações necessárias ao cumprimento de suas ações;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0" w:leader="none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0" w:leader="none"/>
          <w:tab w:val="left" w:pos="567" w:leader="none"/>
        </w:tabs>
        <w:spacing w:lineRule="auto" w:line="240" w:beforeAutospacing="0" w:before="0" w:afterAutospacing="0" w:after="280"/>
        <w:ind w:left="0" w:hanging="0"/>
        <w:rPr>
          <w:sz w:val="22"/>
          <w:szCs w:val="22"/>
        </w:rPr>
      </w:pPr>
      <w:r>
        <w:rPr>
          <w:sz w:val="22"/>
          <w:szCs w:val="22"/>
        </w:rPr>
        <w:t>Emitir documentos comprobatórios de realização e conclusão do estágio.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4.3 - Da UFGD: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408"/>
          <w:tab w:val="left" w:pos="567" w:leader="none"/>
        </w:tabs>
        <w:spacing w:lineRule="auto" w:line="240" w:beforeAutospacing="0" w:before="28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Contratar em favor do estagiário seguro contra acidentes pessoais, cuja apólice seja compatível com valores de mercado, conforme fique estabelecido no termo de compromisso.</w:t>
      </w:r>
    </w:p>
    <w:p>
      <w:pPr>
        <w:pStyle w:val="Normal"/>
        <w:numPr>
          <w:ilvl w:val="0"/>
          <w:numId w:val="3"/>
        </w:numPr>
        <w:pBdr/>
        <w:tabs>
          <w:tab w:val="clear" w:pos="408"/>
          <w:tab w:val="left" w:pos="567" w:leader="none"/>
        </w:tabs>
        <w:spacing w:lineRule="auto" w:line="276" w:beforeAutospacing="0" w:before="280" w:afterAutospacing="0" w:after="280"/>
        <w:ind w:left="0" w:hanging="0"/>
        <w:contextualSpacing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Na vigência do presente Termo de Compromisso o ESTAGIÁRIO DA IE estará incluído na cobertura do seguro contra acidentes pessoais, proporcionado por apólice nº 01.82.0001967.000000 da GENTE SEGURADORA S/A, providenciado pela INSTITUIÇÃO DE ENSINO.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3"/>
        <w:numPr>
          <w:ilvl w:val="2"/>
          <w:numId w:val="5"/>
        </w:numPr>
        <w:tabs>
          <w:tab w:val="clear" w:pos="408"/>
          <w:tab w:val="left" w:pos="0" w:leader="none"/>
        </w:tabs>
        <w:suppressAutoHyphens w:val="true"/>
        <w:spacing w:lineRule="auto" w:line="240" w:beforeAutospacing="0" w:before="0" w:afterAutospacing="0" w:after="0"/>
        <w:ind w:left="0" w:hanging="720"/>
        <w:rPr>
          <w:rFonts w:ascii="Times New Roman" w:hAnsi="Times New Roman"/>
          <w:bCs w:val="false"/>
          <w:sz w:val="22"/>
          <w:szCs w:val="22"/>
        </w:rPr>
      </w:pPr>
      <w:r>
        <w:rPr>
          <w:rFonts w:ascii="Times New Roman" w:hAnsi="Times New Roman"/>
          <w:bCs w:val="false"/>
          <w:sz w:val="22"/>
          <w:szCs w:val="22"/>
        </w:rPr>
      </w:r>
    </w:p>
    <w:p>
      <w:pPr>
        <w:pStyle w:val="Ttulo3"/>
        <w:numPr>
          <w:ilvl w:val="3"/>
          <w:numId w:val="5"/>
        </w:numPr>
        <w:tabs>
          <w:tab w:val="clear" w:pos="408"/>
          <w:tab w:val="left" w:pos="0" w:leader="none"/>
        </w:tabs>
        <w:suppressAutoHyphens w:val="true"/>
        <w:spacing w:lineRule="auto" w:line="240" w:beforeAutospacing="0" w:before="0" w:afterAutospacing="0" w:after="0"/>
        <w:ind w:left="864" w:hanging="864"/>
        <w:rPr>
          <w:rFonts w:ascii="Times New Roman" w:hAnsi="Times New Roman"/>
          <w:bCs w:val="false"/>
          <w:sz w:val="22"/>
          <w:szCs w:val="22"/>
        </w:rPr>
      </w:pPr>
      <w:r>
        <w:rPr>
          <w:rFonts w:ascii="Times New Roman" w:hAnsi="Times New Roman"/>
          <w:bCs w:val="false"/>
          <w:sz w:val="22"/>
          <w:szCs w:val="22"/>
        </w:rPr>
        <w:t>CLÁUSULA QUINTA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ÚNICA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Este Termo de Compromisso constitui-se em comprovante exigível pela autoridade competente da inexistência de vínculo empregatício entre os partícipes e o </w:t>
      </w:r>
      <w:r>
        <w:rPr>
          <w:b/>
          <w:bCs/>
          <w:sz w:val="22"/>
          <w:szCs w:val="22"/>
        </w:rPr>
        <w:t>ESTAGIÁRIO</w:t>
      </w:r>
      <w:r>
        <w:rPr>
          <w:sz w:val="22"/>
          <w:szCs w:val="22"/>
        </w:rPr>
        <w:t>.</w:t>
      </w:r>
    </w:p>
    <w:p>
      <w:pPr>
        <w:pStyle w:val="Ttulo1"/>
        <w:numPr>
          <w:ilvl w:val="1"/>
          <w:numId w:val="5"/>
        </w:numPr>
        <w:tabs>
          <w:tab w:val="clear" w:pos="408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5"/>
        </w:numPr>
        <w:tabs>
          <w:tab w:val="clear" w:pos="408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SEXTA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O estudante será desligado do estágio por um dos motivos abaixo relacionados ou quando ocorrerem a exigência de atividades alheias à cláusula primeira deste instrumento: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567" w:leader="none"/>
        </w:tabs>
        <w:spacing w:lineRule="auto" w:line="240" w:beforeAutospacing="0" w:before="28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>Automaticamente, ao término do compromisso;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Não comparecimento, sem motivo justificados, por mais de 5 dias consecutivos ou 5 dias intercalados, no período de um mês, ou por mais de 30 dias durante todo o período do estágio;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Conclusão ou interrupção do curso na </w:t>
      </w:r>
      <w:r>
        <w:rPr>
          <w:b/>
          <w:bCs/>
          <w:sz w:val="22"/>
          <w:szCs w:val="22"/>
        </w:rPr>
        <w:t>UFGD</w:t>
      </w:r>
      <w:r>
        <w:rPr>
          <w:bCs/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A pedido do estagiário;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Comportamento funcional ou social incompatível com as normas éticas e administrativas do local em que venha exercendo suas atividades na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Por conveniência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inclusive se comprovado rendimento insatisfatório do aluno, depois de decorrida terça parte do período previsto para realização do estágio;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Comprovando-se a falta de aproveitamento no estágio, depois de decorrida a terça parte do tempo previsto para a sua duração;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Quando o estagiário deixar de cumprir o disposto neste Termo;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567" w:leader="none"/>
        </w:tabs>
        <w:spacing w:lineRule="auto" w:line="240" w:beforeAutospacing="0" w:before="0" w:afterAutospacing="0" w:after="280"/>
        <w:ind w:left="0" w:hanging="0"/>
        <w:rPr>
          <w:sz w:val="22"/>
          <w:szCs w:val="22"/>
        </w:rPr>
      </w:pPr>
      <w:r>
        <w:rPr>
          <w:sz w:val="22"/>
          <w:szCs w:val="22"/>
        </w:rPr>
        <w:t>Em atendimento a qualquer dispositivo de ordem legal ou regulamentar.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PRIMEIRA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Na ocorrência de quaisquer das hipóteses previstas nas alíneas “b”, “d”, “e”, “f”</w:t>
      </w:r>
      <w:r>
        <w:rPr>
          <w:iCs/>
          <w:sz w:val="22"/>
          <w:szCs w:val="22"/>
        </w:rPr>
        <w:t>, “</w:t>
      </w:r>
      <w:r>
        <w:rPr>
          <w:sz w:val="22"/>
          <w:szCs w:val="22"/>
        </w:rPr>
        <w:t xml:space="preserve">g” e “h”,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comunicará o fato à </w:t>
      </w:r>
      <w:r>
        <w:rPr>
          <w:b/>
          <w:bCs/>
          <w:sz w:val="22"/>
          <w:szCs w:val="22"/>
        </w:rPr>
        <w:t xml:space="preserve">UFGD </w:t>
      </w:r>
      <w:r>
        <w:rPr>
          <w:bCs/>
          <w:sz w:val="22"/>
          <w:szCs w:val="22"/>
        </w:rPr>
        <w:t>em</w:t>
      </w:r>
      <w:r>
        <w:rPr>
          <w:sz w:val="22"/>
          <w:szCs w:val="22"/>
        </w:rPr>
        <w:t xml:space="preserve"> um prazo máximo de quinze dias.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SEGUNDA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>
      <w:pPr>
        <w:pStyle w:val="Ttulo1"/>
        <w:numPr>
          <w:ilvl w:val="1"/>
          <w:numId w:val="5"/>
        </w:numPr>
        <w:tabs>
          <w:tab w:val="clear" w:pos="408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5"/>
        </w:numPr>
        <w:tabs>
          <w:tab w:val="clear" w:pos="408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SÉTIMA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>
      <w:pPr>
        <w:pStyle w:val="Ttulo1"/>
        <w:numPr>
          <w:ilvl w:val="1"/>
          <w:numId w:val="5"/>
        </w:numPr>
        <w:tabs>
          <w:tab w:val="clear" w:pos="408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5"/>
        </w:numPr>
        <w:tabs>
          <w:tab w:val="clear" w:pos="408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OITAVA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Qualquer um dos partícipes poderá extinguir este Termo de Compromisso de Estágio, desde que seja feita a comunicação prévia, por escrito, com antecedência mínima de vinte dias.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E assim, por estarem de pleno acordo, as partes assinam este Termo de Compromisso de Estágio em </w:t>
      </w:r>
      <w:r>
        <w:rPr>
          <w:b/>
          <w:sz w:val="22"/>
          <w:szCs w:val="22"/>
        </w:rPr>
        <w:t>três</w:t>
      </w:r>
      <w:r>
        <w:rPr>
          <w:bCs/>
          <w:sz w:val="22"/>
          <w:szCs w:val="22"/>
        </w:rPr>
        <w:t xml:space="preserve"> vias</w:t>
      </w:r>
      <w:r>
        <w:rPr>
          <w:sz w:val="22"/>
          <w:szCs w:val="22"/>
        </w:rPr>
        <w:t xml:space="preserve"> de igual teor e forma, juntamente com duas testemunhas devidamente qualificadas, que também o subscrevem, para que produza os legítimos efeitos de direito.</w:t>
      </w:r>
    </w:p>
    <w:p>
      <w:pPr>
        <w:pStyle w:val="Normal"/>
        <w:tabs>
          <w:tab w:val="clear" w:pos="408"/>
          <w:tab w:val="left" w:pos="0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right"/>
        <w:rPr>
          <w:sz w:val="22"/>
          <w:szCs w:val="22"/>
          <w:u w:val="single" w:color="FFFFFF"/>
        </w:rPr>
      </w:pPr>
      <w:bookmarkStart w:id="0" w:name="_GoBack"/>
      <w:bookmarkEnd w:id="0"/>
      <w:r>
        <w:rPr>
          <w:sz w:val="22"/>
          <w:szCs w:val="22"/>
        </w:rPr>
        <w:t>Dourados, ____de ______________ de_______ .</w:t>
      </w:r>
    </w:p>
    <w:p>
      <w:pPr>
        <w:pStyle w:val="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NormalTable"/>
        <w:tblW w:w="9607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4"/>
        <w:gridCol w:w="568"/>
        <w:gridCol w:w="4435"/>
      </w:tblGrid>
      <w:tr>
        <w:trPr>
          <w:trHeight w:val="521" w:hRule="atLeast"/>
        </w:trPr>
        <w:tc>
          <w:tcPr>
            <w:tcW w:w="4604" w:type="dxa"/>
            <w:tcBorders>
              <w:top w:val="single" w:sz="4" w:space="0" w:color="000000"/>
            </w:tcBorders>
            <w:shd/>
          </w:tcPr>
          <w:p>
            <w:pPr>
              <w:pStyle w:val="Normal"/>
              <w:widowControl/>
              <w:spacing w:lineRule="auto" w:line="240" w:beforeAutospacing="0" w:before="280" w:afterAutospacing="0" w:after="280"/>
              <w:jc w:val="center"/>
              <w:rPr>
                <w:b/>
                <w:b/>
                <w:bCs/>
                <w:caps/>
                <w:sz w:val="22"/>
                <w:szCs w:val="22"/>
                <w:highlight w:val="yellow"/>
              </w:rPr>
            </w:pPr>
            <w:r>
              <w:rPr>
                <w:rStyle w:val="PlaceholderText"/>
                <w:rFonts w:eastAsia="MS Mincho" w:cs="Times New Roman"/>
                <w:b/>
                <w:color w:val="auto"/>
                <w:sz w:val="22"/>
                <w:szCs w:val="22"/>
                <w:lang w:val="pt-BR" w:bidi="ar-SA"/>
              </w:rPr>
              <w:t>Estagiário</w:t>
            </w:r>
          </w:p>
        </w:tc>
        <w:tc>
          <w:tcPr>
            <w:tcW w:w="568" w:type="dxa"/>
            <w:tcBorders>
              <w:top w:val="single" w:sz="4" w:space="0" w:color="000000"/>
            </w:tcBorders>
            <w:shd/>
          </w:tcPr>
          <w:p>
            <w:pPr>
              <w:pStyle w:val="Normal"/>
              <w:widowControl/>
              <w:spacing w:lineRule="auto" w:line="240" w:beforeAutospacing="0" w:before="280" w:afterAutospacing="0" w:after="280"/>
              <w:jc w:val="both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rFonts w:eastAsia="MS Mincho" w:cs="Times New Roman"/>
                <w:b/>
                <w:sz w:val="22"/>
                <w:szCs w:val="22"/>
                <w:highlight w:val="yellow"/>
                <w:lang w:val="pt-BR" w:bidi="ar-SA"/>
              </w:rPr>
            </w:r>
          </w:p>
        </w:tc>
        <w:tc>
          <w:tcPr>
            <w:tcW w:w="4435" w:type="dxa"/>
            <w:tcBorders>
              <w:top w:val="single" w:sz="4" w:space="0" w:color="000000"/>
            </w:tcBorders>
            <w:shd/>
          </w:tcPr>
          <w:p>
            <w:pPr>
              <w:pStyle w:val="Normal"/>
              <w:widowControl/>
              <w:spacing w:lineRule="auto" w:line="240" w:beforeAutospacing="0" w:before="280" w:afterAutospacing="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Style w:val="PlaceholderText"/>
                <w:rFonts w:eastAsia="MS Mincho" w:cs="Times New Roman"/>
                <w:b/>
                <w:color w:val="auto"/>
                <w:sz w:val="22"/>
                <w:szCs w:val="22"/>
                <w:lang w:val="pt-BR" w:bidi="ar-SA"/>
              </w:rPr>
              <w:t>Concedente</w:t>
            </w:r>
          </w:p>
        </w:tc>
      </w:tr>
    </w:tbl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NormalTable"/>
        <w:tblW w:w="524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245"/>
      </w:tblGrid>
      <w:tr>
        <w:trPr/>
        <w:tc>
          <w:tcPr>
            <w:tcW w:w="5245" w:type="dxa"/>
            <w:tcBorders>
              <w:top w:val="single" w:sz="4" w:space="0" w:color="000000"/>
            </w:tcBorders>
            <w:shd/>
          </w:tcPr>
          <w:p>
            <w:pPr>
              <w:pStyle w:val="Normal"/>
              <w:widowControl/>
              <w:spacing w:lineRule="auto" w:line="240" w:beforeAutospacing="0" w:before="280" w:afterAutospacing="0" w:after="28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rFonts w:eastAsia="MS Mincho" w:cs="Times New Roman"/>
                <w:color w:val="auto"/>
                <w:sz w:val="22"/>
                <w:szCs w:val="22"/>
                <w:lang w:val="pt-BR" w:bidi="ar-SA"/>
              </w:rPr>
              <w:t>Bruna Menegassi</w:t>
            </w:r>
          </w:p>
          <w:p>
            <w:pPr>
              <w:pStyle w:val="Normal"/>
              <w:widowControl/>
              <w:spacing w:lineRule="auto" w:line="240" w:beforeAutospacing="0" w:before="280" w:afterAutospacing="0" w:after="28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MS Mincho" w:cs="Times New Roman"/>
                <w:b/>
                <w:bCs/>
                <w:sz w:val="22"/>
                <w:szCs w:val="22"/>
                <w:lang w:val="pt-BR" w:bidi="ar-SA"/>
              </w:rPr>
              <w:t>Coordenadora de Estágio Supervisionado em Unidades de Alimentação e Nutrição</w:t>
            </w:r>
          </w:p>
          <w:p>
            <w:pPr>
              <w:pStyle w:val="Normal"/>
              <w:widowControl/>
              <w:spacing w:lineRule="auto" w:line="240" w:beforeAutospacing="0" w:before="280" w:afterAutospacing="0" w:after="28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MS Mincho" w:cs="Times New Roman"/>
                <w:bCs/>
                <w:sz w:val="22"/>
                <w:szCs w:val="22"/>
                <w:lang w:val="pt-BR" w:bidi="ar-SA"/>
              </w:rPr>
              <w:t>Carimbo e assinatura</w:t>
            </w:r>
          </w:p>
        </w:tc>
      </w:tr>
    </w:tbl>
    <w:p>
      <w:pPr>
        <w:pStyle w:val="Normal"/>
        <w:spacing w:lineRule="auto" w:line="24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/>
        <w:rPr>
          <w:bCs/>
          <w:sz w:val="22"/>
          <w:szCs w:val="22"/>
        </w:rPr>
      </w:pPr>
      <w:r>
        <w:rPr>
          <w:bCs/>
          <w:sz w:val="22"/>
          <w:szCs w:val="22"/>
        </w:rPr>
        <w:t>Testemunhas</w:t>
      </w:r>
    </w:p>
    <w:p>
      <w:pPr>
        <w:pStyle w:val="Normal"/>
        <w:spacing w:lineRule="auto" w:line="24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tbl>
      <w:tblPr>
        <w:tblStyle w:val="NormalTable"/>
        <w:tblW w:w="9610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424"/>
        <w:gridCol w:w="4581"/>
      </w:tblGrid>
      <w:tr>
        <w:trPr/>
        <w:tc>
          <w:tcPr>
            <w:tcW w:w="4605" w:type="dxa"/>
            <w:tcBorders>
              <w:top w:val="single" w:sz="4" w:space="0" w:color="000000"/>
            </w:tcBorders>
            <w:shd/>
          </w:tcPr>
          <w:p>
            <w:pPr>
              <w:pStyle w:val="Ttulo6"/>
              <w:keepNext w:val="true"/>
              <w:widowControl/>
              <w:numPr>
                <w:ilvl w:val="5"/>
                <w:numId w:val="5"/>
              </w:numPr>
              <w:suppressAutoHyphens w:val="true"/>
              <w:spacing w:lineRule="auto" w:line="240" w:beforeAutospacing="0" w:before="0" w:afterAutospacing="0" w:after="0"/>
              <w:ind w:left="1152" w:hanging="1152"/>
              <w:jc w:val="left"/>
              <w:rPr>
                <w:b w:val="false"/>
                <w:b w:val="false"/>
              </w:rPr>
            </w:pPr>
            <w:r>
              <w:rPr>
                <w:rFonts w:eastAsia="MS Mincho" w:cs="Times New Roman"/>
                <w:b w:val="false"/>
                <w:lang w:val="pt-BR" w:bidi="ar-SA"/>
              </w:rPr>
              <w:t>Assinatura</w:t>
            </w:r>
          </w:p>
          <w:p>
            <w:pPr>
              <w:pStyle w:val="Ttulo6"/>
              <w:keepNext w:val="true"/>
              <w:widowControl/>
              <w:numPr>
                <w:ilvl w:val="5"/>
                <w:numId w:val="5"/>
              </w:numPr>
              <w:suppressAutoHyphens w:val="true"/>
              <w:spacing w:lineRule="auto" w:line="240" w:beforeAutospacing="0" w:before="0" w:afterAutospacing="0" w:after="0"/>
              <w:ind w:left="1152" w:hanging="1152"/>
              <w:jc w:val="left"/>
              <w:rPr>
                <w:b w:val="false"/>
                <w:b w:val="false"/>
              </w:rPr>
            </w:pPr>
            <w:r>
              <w:rPr>
                <w:rFonts w:eastAsia="MS Mincho" w:cs="Times New Roman"/>
                <w:b w:val="false"/>
                <w:lang w:val="pt-BR" w:bidi="ar-SA"/>
              </w:rPr>
              <w:t>Nome:</w:t>
            </w:r>
          </w:p>
          <w:p>
            <w:pPr>
              <w:pStyle w:val="Ttulo3"/>
              <w:widowControl/>
              <w:numPr>
                <w:ilvl w:val="2"/>
                <w:numId w:val="5"/>
              </w:numPr>
              <w:suppressAutoHyphens w:val="true"/>
              <w:spacing w:lineRule="auto" w:line="240" w:beforeAutospacing="0" w:before="0" w:afterAutospacing="0" w:after="0"/>
              <w:ind w:left="720" w:hanging="72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2"/>
                <w:szCs w:val="22"/>
                <w:lang w:val="pt-BR" w:bidi="ar-SA"/>
              </w:rPr>
              <w:t>RG:</w:t>
            </w:r>
          </w:p>
        </w:tc>
        <w:tc>
          <w:tcPr>
            <w:tcW w:w="424" w:type="dxa"/>
            <w:tcBorders>
              <w:top w:val="single" w:sz="4" w:space="0" w:color="000000"/>
            </w:tcBorders>
            <w:shd/>
          </w:tcPr>
          <w:p>
            <w:pPr>
              <w:pStyle w:val="Normal"/>
              <w:widowControl/>
              <w:spacing w:lineRule="auto" w:line="240" w:beforeAutospacing="0" w:before="280" w:afterAutospacing="0" w:after="28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MS Mincho" w:cs="Times New Roman"/>
                <w:bCs/>
                <w:sz w:val="22"/>
                <w:szCs w:val="22"/>
                <w:lang w:val="pt-BR" w:bidi="ar-SA"/>
              </w:rPr>
            </w:r>
          </w:p>
        </w:tc>
        <w:tc>
          <w:tcPr>
            <w:tcW w:w="4581" w:type="dxa"/>
            <w:tcBorders>
              <w:top w:val="single" w:sz="4" w:space="0" w:color="000000"/>
            </w:tcBorders>
            <w:shd/>
          </w:tcPr>
          <w:p>
            <w:pPr>
              <w:pStyle w:val="Ttulo6"/>
              <w:keepNext w:val="true"/>
              <w:widowControl/>
              <w:numPr>
                <w:ilvl w:val="5"/>
                <w:numId w:val="5"/>
              </w:numPr>
              <w:suppressAutoHyphens w:val="true"/>
              <w:spacing w:lineRule="auto" w:line="240" w:beforeAutospacing="0" w:before="0" w:afterAutospacing="0" w:after="0"/>
              <w:ind w:left="1152" w:hanging="1152"/>
              <w:jc w:val="left"/>
              <w:rPr>
                <w:b w:val="false"/>
                <w:b w:val="false"/>
              </w:rPr>
            </w:pPr>
            <w:r>
              <w:rPr>
                <w:rFonts w:eastAsia="MS Mincho" w:cs="Times New Roman"/>
                <w:b w:val="false"/>
                <w:lang w:val="pt-BR" w:bidi="ar-SA"/>
              </w:rPr>
              <w:t>Assinatura</w:t>
            </w:r>
          </w:p>
          <w:p>
            <w:pPr>
              <w:pStyle w:val="Ttulo6"/>
              <w:keepNext w:val="true"/>
              <w:widowControl/>
              <w:numPr>
                <w:ilvl w:val="5"/>
                <w:numId w:val="5"/>
              </w:numPr>
              <w:suppressAutoHyphens w:val="true"/>
              <w:spacing w:lineRule="auto" w:line="240" w:beforeAutospacing="0" w:before="0" w:afterAutospacing="0" w:after="0"/>
              <w:ind w:left="1152" w:hanging="1152"/>
              <w:jc w:val="left"/>
              <w:rPr>
                <w:b w:val="false"/>
                <w:b w:val="false"/>
              </w:rPr>
            </w:pPr>
            <w:r>
              <w:rPr>
                <w:rFonts w:eastAsia="MS Mincho" w:cs="Times New Roman"/>
                <w:b w:val="false"/>
                <w:lang w:val="pt-BR" w:bidi="ar-SA"/>
              </w:rPr>
              <w:t>Nome:</w:t>
            </w:r>
          </w:p>
          <w:p>
            <w:pPr>
              <w:pStyle w:val="Normal"/>
              <w:widowControl/>
              <w:spacing w:lineRule="auto" w:line="240" w:beforeAutospacing="0" w:before="280" w:afterAutospacing="0" w:after="28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MS Mincho" w:cs="Times New Roman"/>
                <w:bCs/>
                <w:sz w:val="22"/>
                <w:szCs w:val="22"/>
                <w:lang w:val="pt-BR" w:bidi="ar-SA"/>
              </w:rPr>
              <w:t>RG:</w:t>
            </w:r>
          </w:p>
        </w:tc>
      </w:tr>
    </w:tbl>
    <w:p>
      <w:pPr>
        <w:pStyle w:val="Ttulo1"/>
        <w:spacing w:lineRule="auto" w:line="240" w:beforeAutospacing="0" w:before="0" w:afterAutospacing="0" w:after="0"/>
        <w:ind w:right="57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Autospacing="0" w:before="280" w:afterAutospacing="0" w:after="28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134" w:footer="471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280" w:after="28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Rodap"/>
      <w:pBdr>
        <w:top w:val="single" w:sz="4" w:space="1" w:color="000000"/>
      </w:pBdr>
      <w:spacing w:lineRule="auto" w:line="240" w:beforeAutospacing="0" w:before="280" w:afterAutospacing="0" w:after="280"/>
      <w:jc w:val="center"/>
      <w:rPr>
        <w:rFonts w:ascii="Arial Narrow" w:hAnsi="Arial Narrow"/>
        <w:color w:val="808080"/>
        <w:sz w:val="20"/>
      </w:rPr>
    </w:pPr>
    <w:r>
      <w:rPr>
        <w:rFonts w:ascii="Arial Narrow" w:hAnsi="Arial Narrow"/>
        <w:color w:val="808080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Autospacing="0" w:before="280" w:afterAutospacing="0" w:after="280"/>
      <w:jc w:val="center"/>
      <w:rPr/>
    </w:pPr>
    <w:r>
      <w:rPr/>
      <w:drawing>
        <wp:inline distT="0" distB="0" distL="0" distR="0">
          <wp:extent cx="709295" cy="66675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/>
      <w:jc w:val="center"/>
      <w:rPr>
        <w:sz w:val="20"/>
      </w:rPr>
    </w:pPr>
    <w:r>
      <w:rPr>
        <w:sz w:val="20"/>
      </w:rPr>
      <w:t>MINISTÉRIO DA EDUCAÇÃO</w:t>
    </w:r>
  </w:p>
  <w:p>
    <w:pPr>
      <w:pStyle w:val="Cabealho"/>
      <w:pBdr>
        <w:bottom w:val="single" w:sz="12" w:space="1" w:color="000000"/>
      </w:pBdr>
      <w:spacing w:lineRule="auto" w:line="240" w:beforeAutospacing="0" w:before="280" w:afterAutospacing="0" w:after="280"/>
      <w:jc w:val="center"/>
      <w:rPr>
        <w:sz w:val="20"/>
      </w:rPr>
    </w:pPr>
    <w:r>
      <w:rPr>
        <w:sz w:val="20"/>
      </w:rPr>
      <w:t>FUNDAÇÃO UNIVERSIDADE FEDERAL DA GRANDE DOURADOS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hanging="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spacing w:lineRule="auto" w:line="360" w:beforeAutospacing="1" w:afterAutospacing="1"/>
      <w:jc w:val="both"/>
    </w:pPr>
    <w:rPr>
      <w:rFonts w:ascii="Times New Roman" w:hAnsi="Times New Roman" w:eastAsia="MS Mincho" w:cs="Times New Roman"/>
      <w:color w:val="auto"/>
      <w:kern w:val="2"/>
      <w:sz w:val="24"/>
      <w:szCs w:val="24"/>
      <w:lang w:eastAsia="ja-JP" w:val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rFonts w:eastAsia="Times New Roman"/>
      <w:b/>
      <w:color w:val="0000FF"/>
      <w:sz w:val="22"/>
      <w:szCs w:val="20"/>
    </w:rPr>
  </w:style>
  <w:style w:type="paragraph" w:styleId="Ttulo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qFormat/>
    <w:rPr/>
  </w:style>
  <w:style w:type="character" w:styleId="CabealhoChar" w:customStyle="1">
    <w:name w:val="Cabeçalho Char"/>
    <w:qFormat/>
    <w:rPr>
      <w:sz w:val="24"/>
      <w:szCs w:val="24"/>
      <w:lang w:eastAsia="ja-JP"/>
    </w:rPr>
  </w:style>
  <w:style w:type="character" w:styleId="RodapChar" w:customStyle="1">
    <w:name w:val="Rodapé Char"/>
    <w:qFormat/>
    <w:rPr>
      <w:sz w:val="24"/>
      <w:szCs w:val="24"/>
      <w:lang w:eastAsia="ja-JP"/>
    </w:rPr>
  </w:style>
  <w:style w:type="character" w:styleId="LinkdaInternet" w:customStyle="1">
    <w:name w:val="Link da Internet"/>
    <w:rPr>
      <w:color w:val="0000FF"/>
      <w:u w:val="single" w:color="FFFFFF"/>
    </w:rPr>
  </w:style>
  <w:style w:type="character" w:styleId="TextodenotaderodapChar" w:customStyle="1">
    <w:name w:val="Texto de nota de rodapé Char"/>
    <w:qFormat/>
    <w:rPr>
      <w:lang w:eastAsia="ja-JP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Annotationreference" w:customStyle="1">
    <w:name w:val="annotation reference"/>
    <w:qFormat/>
    <w:rPr>
      <w:sz w:val="16"/>
      <w:szCs w:val="16"/>
    </w:rPr>
  </w:style>
  <w:style w:type="character" w:styleId="TextodecomentrioChar" w:customStyle="1">
    <w:name w:val="Texto de comentário Char"/>
    <w:qFormat/>
    <w:rPr>
      <w:lang w:eastAsia="ja-JP"/>
    </w:rPr>
  </w:style>
  <w:style w:type="character" w:styleId="AssuntodocomentrioChar" w:customStyle="1">
    <w:name w:val="Assunto do comentário Char"/>
    <w:qFormat/>
    <w:rPr>
      <w:b/>
      <w:bCs/>
      <w:lang w:eastAsia="ja-JP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  <w:lang w:eastAsia="ja-JP"/>
    </w:rPr>
  </w:style>
  <w:style w:type="character" w:styleId="Ttulo3Char" w:customStyle="1">
    <w:name w:val="Título 3 Char"/>
    <w:qFormat/>
    <w:rPr>
      <w:rFonts w:ascii="Arial" w:hAnsi="Arial" w:cs="Arial"/>
      <w:b/>
      <w:bCs/>
      <w:sz w:val="26"/>
      <w:szCs w:val="26"/>
      <w:lang w:eastAsia="ja-JP"/>
    </w:rPr>
  </w:style>
  <w:style w:type="character" w:styleId="PlaceholderText">
    <w:name w:val="Placeholder Text"/>
    <w:qFormat/>
    <w:rPr>
      <w:color w:val="808080"/>
    </w:rPr>
  </w:style>
  <w:style w:type="character" w:styleId="Ttulo1Char" w:customStyle="1">
    <w:name w:val="Título 1 Char"/>
    <w:basedOn w:val="DefaultParagraphFont"/>
    <w:qFormat/>
    <w:rPr>
      <w:rFonts w:ascii="Arial" w:hAnsi="Arial" w:cs="Arial"/>
      <w:b/>
      <w:bCs/>
      <w:kern w:val="2"/>
      <w:sz w:val="32"/>
      <w:szCs w:val="32"/>
      <w:lang w:eastAsia="ja-JP"/>
    </w:rPr>
  </w:style>
  <w:style w:type="character" w:styleId="Ttulo6Char" w:customStyle="1">
    <w:name w:val="Título 6 Char"/>
    <w:basedOn w:val="DefaultParagraphFont"/>
    <w:qFormat/>
    <w:rPr>
      <w:b/>
      <w:bCs/>
      <w:sz w:val="22"/>
      <w:szCs w:val="22"/>
      <w:lang w:eastAsia="ja-JP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qFormat/>
    <w:pPr/>
    <w:rPr>
      <w:rFonts w:eastAsia="Times New Roman"/>
      <w:sz w:val="28"/>
      <w:szCs w:val="20"/>
    </w:rPr>
  </w:style>
  <w:style w:type="paragraph" w:styleId="Lista">
    <w:name w:val="List"/>
    <w:basedOn w:val="Corpodotexto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4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lear" w:pos="408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qFormat/>
    <w:pPr/>
    <w:rPr>
      <w:sz w:val="20"/>
      <w:szCs w:val="20"/>
    </w:rPr>
  </w:style>
  <w:style w:type="paragraph" w:styleId="Annotationtext" w:customStyle="1">
    <w:name w:val="annotation text"/>
    <w:basedOn w:val="Normal"/>
    <w:qFormat/>
    <w:pPr/>
    <w:rPr>
      <w:sz w:val="20"/>
      <w:szCs w:val="20"/>
    </w:rPr>
  </w:style>
  <w:style w:type="paragraph" w:styleId="Annotationsubject" w:customStyle="1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spacing w:before="280" w:after="280"/>
      <w:ind w:left="720" w:hanging="0"/>
      <w:contextualSpacing/>
    </w:pPr>
    <w:rPr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MS Mincho"/>
        <a:cs typeface="Arial"/>
      </a:majorFont>
      <a:minorFont>
        <a:latin typeface="Times New Roman"/>
        <a:ea typeface="MS Mincho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7</Pages>
  <Words>1451</Words>
  <Characters>8628</Characters>
  <CharactersWithSpaces>9996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2019-07-02T18:17:00Z</dcterms:created>
  <dc:creator>Veronica Gronau Luz</dc:creator>
  <dc:description/>
  <dc:language>pt-BR</dc:language>
  <cp:lastModifiedBy/>
  <cp:lastPrinted>2019-06-13T14:35:00Z</cp:lastPrinted>
  <dcterms:modified xsi:type="dcterms:W3CDTF">2021-11-30T13:37:31Z</dcterms:modified>
  <cp:revision>6</cp:revision>
  <dc:subject/>
  <dc:title/>
</cp:coreProperties>
</file>